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b/>
          <w:color w:val="000000"/>
          <w:sz w:val="40"/>
          <w:szCs w:val="4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PROPOZICE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Krajské sportovní přípravy družstev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SBORŮ DOBROVOLNÝCH HASIČŮ SH ČMS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MORAVSKOSLEZSKÉHO KRAJE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V POŽÁRNÍM SPORTU 2021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:rsidR="001B61D0" w:rsidRDefault="004411F7">
      <w:pPr>
        <w:ind w:left="0" w:hanging="2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1690095</wp:posOffset>
            </wp:positionH>
            <wp:positionV relativeFrom="paragraph">
              <wp:posOffset>3810</wp:posOffset>
            </wp:positionV>
            <wp:extent cx="2559600" cy="2520000"/>
            <wp:effectExtent l="0" t="0" r="0" b="0"/>
            <wp:wrapSquare wrapText="bothSides" distT="0" distB="0" distL="114300" distR="1143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0668" t="15993" r="8042" b="8669"/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36"/>
          <w:szCs w:val="36"/>
        </w:rPr>
      </w:pPr>
      <w:r>
        <w:rPr>
          <w:b/>
          <w:color w:val="000000"/>
          <w:sz w:val="20"/>
          <w:szCs w:val="20"/>
        </w:rPr>
        <w:t xml:space="preserve">                                                                     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noProof/>
        </w:rPr>
        <w:drawing>
          <wp:inline distT="114300" distB="114300" distL="114300" distR="114300">
            <wp:extent cx="1425600" cy="16200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36"/>
          <w:szCs w:val="36"/>
        </w:rPr>
        <w:drawing>
          <wp:inline distT="0" distB="0" distL="0" distR="0">
            <wp:extent cx="1321920" cy="1620000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92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POŘADATEL: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Krajská sdružení hasičů Moravskoslezského kraje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ve spolupráci s Okresním sdružením hasičů v Bruntále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Čl. 1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Všeobecná ustanovení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TERMÍN KONÁNÍ: </w:t>
      </w:r>
      <w:r>
        <w:rPr>
          <w:b/>
          <w:color w:val="000000"/>
        </w:rPr>
        <w:tab/>
        <w:t>Sobota 19. června 2021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b/>
          <w:color w:val="000000"/>
        </w:rPr>
        <w:t xml:space="preserve">MÍSTO  </w:t>
      </w:r>
      <w:r>
        <w:rPr>
          <w:b/>
        </w:rPr>
        <w:t>KONÁNÍ</w:t>
      </w:r>
      <w:r>
        <w:rPr>
          <w:b/>
          <w:color w:val="000000"/>
        </w:rPr>
        <w:t>:</w:t>
      </w:r>
      <w:r>
        <w:rPr>
          <w:b/>
          <w:color w:val="000000"/>
        </w:rPr>
        <w:tab/>
      </w:r>
      <w:r>
        <w:rPr>
          <w:b/>
          <w:color w:val="000000"/>
        </w:rPr>
        <w:tab/>
        <w:t>Stadion TJ Sokol Vrbno pod Pradědem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  <w:sz w:val="20"/>
          <w:szCs w:val="20"/>
        </w:rPr>
        <w:t>Ul. Krejčího 440, Vrbno pod Pradědem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1B61D0" w:rsidRDefault="004411F7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Účast </w:t>
      </w:r>
    </w:p>
    <w:p w:rsidR="001B61D0" w:rsidRDefault="00441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>SOUTĚŽ SE USKUTEČNÍ PODLE AKTUÁLNÍCH OPATŘENÍ</w:t>
      </w:r>
    </w:p>
    <w:p w:rsidR="001B61D0" w:rsidRDefault="004411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>
        <w:rPr>
          <w:color w:val="000000"/>
        </w:rPr>
        <w:t xml:space="preserve">soutěžní družstva mužů a žen SH ČMS, KSH Moravskoslezského kraje na základě absolvování okresního kola. </w:t>
      </w:r>
      <w:r>
        <w:rPr>
          <w:b/>
          <w:color w:val="000000"/>
        </w:rPr>
        <w:t>Postupový klíč je tři družstva z každé kategorie.</w:t>
      </w:r>
    </w:p>
    <w:p w:rsidR="001B61D0" w:rsidRDefault="004411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lastRenderedPageBreak/>
        <w:t xml:space="preserve">ČASOVÝ HARMONOGRAM: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68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08:00 – 08:20</w:t>
      </w:r>
      <w:r>
        <w:rPr>
          <w:color w:val="000000"/>
        </w:rPr>
        <w:tab/>
        <w:t>akreditace rozhodčích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68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08:25 – 08:45</w:t>
      </w:r>
      <w:r>
        <w:rPr>
          <w:color w:val="000000"/>
        </w:rPr>
        <w:tab/>
        <w:t>akreditace družstev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68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08:45 – 08:50 </w:t>
      </w:r>
      <w:r>
        <w:rPr>
          <w:color w:val="000000"/>
        </w:rPr>
        <w:tab/>
        <w:t>porada rozhodčích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68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08:50 – 08:55 </w:t>
      </w:r>
      <w:r>
        <w:rPr>
          <w:color w:val="000000"/>
        </w:rPr>
        <w:tab/>
        <w:t>porada vedoucích družstev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68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09:00 – 09:30</w:t>
      </w:r>
      <w:r>
        <w:rPr>
          <w:color w:val="000000"/>
        </w:rPr>
        <w:tab/>
      </w:r>
      <w:r>
        <w:rPr>
          <w:color w:val="000000"/>
        </w:rPr>
        <w:t>seznámení družstev se strojem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1944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09:40 – 14:00</w:t>
      </w:r>
      <w:r>
        <w:rPr>
          <w:color w:val="000000"/>
        </w:rPr>
        <w:tab/>
        <w:t xml:space="preserve">požární útok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2040"/>
        </w:tabs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  <w:t xml:space="preserve">           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 xml:space="preserve">Organizátoři si vyhrazují právo změn časového harmonogramu, které budou včas oznámeny!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>
        <w:rPr>
          <w:b/>
          <w:i/>
          <w:color w:val="000000"/>
          <w:u w:val="single"/>
        </w:rPr>
        <w:t>Harmonogram může byt změněn na časový harmonogram příjezdu družstev.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</w:p>
    <w:p w:rsidR="001B61D0" w:rsidRDefault="004411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t>Stravování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Dle aktuální situace upřesnění na místě (balíček).</w:t>
      </w:r>
    </w:p>
    <w:p w:rsidR="001B61D0" w:rsidRDefault="004411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t>Zdravotní zajištění a pojištění účastníků soutěže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Zdravotnickou službu v místě soutěže zajistí pořadatel. Za zdravotní stav soutěžících odpovídá pořadateli přihlašovatel. Pojištění soutěžících a ostatních </w:t>
      </w:r>
      <w:r>
        <w:rPr>
          <w:color w:val="000000"/>
        </w:rPr>
        <w:t xml:space="preserve">účastníků soutěže pořadatel nezajišťuje. </w:t>
      </w:r>
    </w:p>
    <w:p w:rsidR="001B61D0" w:rsidRDefault="004411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t>Podání přihlášek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ab/>
        <w:t xml:space="preserve">Přihlašovatelé soutěžních družstev předají řádně vyplněné přihlášky na adresu pořadatele, tzn. KSH Moravskoslezského kraje k rukám velitele soutěže, na e-mail </w:t>
      </w:r>
      <w:hyperlink r:id="rId11">
        <w:r>
          <w:rPr>
            <w:color w:val="0000FF"/>
            <w:u w:val="single"/>
          </w:rPr>
          <w:t>mailto:kshmsk@email.cz</w:t>
        </w:r>
      </w:hyperlink>
      <w:r>
        <w:rPr>
          <w:color w:val="000000"/>
        </w:rPr>
        <w:t xml:space="preserve">, v kopii </w:t>
      </w:r>
      <w:proofErr w:type="gramStart"/>
      <w:r>
        <w:rPr>
          <w:color w:val="000000"/>
        </w:rPr>
        <w:t>na</w:t>
      </w:r>
      <w:proofErr w:type="gramEnd"/>
      <w:r>
        <w:rPr>
          <w:color w:val="000000"/>
        </w:rPr>
        <w:t xml:space="preserve">: </w:t>
      </w:r>
      <w:hyperlink r:id="rId12">
        <w:r>
          <w:rPr>
            <w:color w:val="1155CC"/>
            <w:highlight w:val="white"/>
            <w:u w:val="single"/>
          </w:rPr>
          <w:t>voorreprese@osh-opava.cz</w:t>
        </w:r>
      </w:hyperlink>
      <w:r>
        <w:rPr>
          <w:color w:val="000000"/>
        </w:rPr>
        <w:t xml:space="preserve"> nejpozději </w:t>
      </w:r>
      <w:r>
        <w:rPr>
          <w:b/>
          <w:color w:val="000000"/>
        </w:rPr>
        <w:t>12. června 2021 do 24:00</w:t>
      </w:r>
      <w:r>
        <w:rPr>
          <w:color w:val="000000"/>
        </w:rPr>
        <w:t xml:space="preserve">. </w:t>
      </w:r>
      <w:r>
        <w:rPr>
          <w:b/>
          <w:i/>
          <w:color w:val="000000"/>
        </w:rPr>
        <w:t xml:space="preserve">Pro potřeby dalšího zpracování dat pošlete přihlášky i ve formátu </w:t>
      </w:r>
      <w:proofErr w:type="spellStart"/>
      <w:r>
        <w:rPr>
          <w:b/>
          <w:i/>
          <w:color w:val="000000"/>
        </w:rPr>
        <w:t>w</w:t>
      </w:r>
      <w:r>
        <w:rPr>
          <w:b/>
          <w:i/>
          <w:color w:val="000000"/>
        </w:rPr>
        <w:t>ord</w:t>
      </w:r>
      <w:proofErr w:type="spellEnd"/>
      <w:r>
        <w:rPr>
          <w:b/>
          <w:color w:val="000000"/>
        </w:rPr>
        <w:t>.</w:t>
      </w:r>
      <w:r>
        <w:rPr>
          <w:color w:val="000000"/>
        </w:rPr>
        <w:t xml:space="preserve"> Případné změny mohou být uplatněny nejpozději 19. června 2021 při prezenci členů soutěžního družstva.</w:t>
      </w:r>
    </w:p>
    <w:p w:rsidR="001B61D0" w:rsidRDefault="004411F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before="120" w:after="120"/>
        <w:ind w:left="0" w:hanging="2"/>
        <w:jc w:val="both"/>
        <w:rPr>
          <w:b/>
          <w:i/>
          <w:color w:val="FF0000"/>
        </w:rPr>
      </w:pPr>
      <w:r>
        <w:rPr>
          <w:b/>
          <w:color w:val="FF0000"/>
        </w:rPr>
        <w:t>PÍSEMNÁ PŘIHLÁŠKA A PŘÍLOHU Č. 2 JE NUTNOU PODMÍNKOU ÚČASTI SOUTĚŽNÍHO DRUŽSTVA NA SOUTĚŽI.</w:t>
      </w:r>
      <w:r>
        <w:rPr>
          <w:b/>
          <w:i/>
          <w:color w:val="FF0000"/>
        </w:rPr>
        <w:t xml:space="preserve"> </w:t>
      </w:r>
    </w:p>
    <w:p w:rsidR="001B61D0" w:rsidRDefault="004411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color w:val="000000"/>
          <w:u w:val="single"/>
        </w:rPr>
      </w:pPr>
      <w:r>
        <w:rPr>
          <w:b/>
          <w:color w:val="000000"/>
          <w:u w:val="single"/>
        </w:rPr>
        <w:t>Ústroj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Soutěžící ve sportovním oblečení jednotném pro celé družstvo. Organizační pracovníci mimo technickou četu a členové sboru rozhodčích mimo obsluhu časomíry nastoupí k plnění úkolů ve slavnostním stejnokroji. Změny v průběhu soutěže může povolit velitel sout</w:t>
      </w:r>
      <w:r>
        <w:rPr>
          <w:color w:val="000000"/>
        </w:rPr>
        <w:t>ěže. Rozhodčí si dále s sebou vezmou vlastní pláštěnku pro případ nepříznivého počasí a červené tričko rozhodčí (pokud bude příznivé počasí, velitel soutěže povolí úlevy).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Čl. 2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Technická ustanovení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Družstva, které nebudou provádět svůj pokus, se budou pohybovat v ohraničeném prostoru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(bublině), kde si mohou dovést stan nebo nějaký přístřešek.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Soutěž bude provedena dle platných Směrnic hasičských sportovních soutěží pro muže a ženy schválené VV SH ČMS</w:t>
      </w:r>
      <w:r>
        <w:rPr>
          <w:color w:val="000000"/>
        </w:rPr>
        <w:t xml:space="preserve"> dne 16. 6. 2011 s účinností od 1. 1. 2012  I. a II. část. (soubor předpisů SH ČMS-1/17-2011)  a podle Pravidel požárního sportu (dále jen Pravidla) s těmito doplňky a úpravami: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Disciplína požární útok bude probíhat </w:t>
      </w:r>
      <w:proofErr w:type="spellStart"/>
      <w:r>
        <w:rPr>
          <w:color w:val="000000"/>
        </w:rPr>
        <w:t>dvoukolově</w:t>
      </w:r>
      <w:proofErr w:type="spellEnd"/>
      <w:r>
        <w:rPr>
          <w:color w:val="000000"/>
        </w:rPr>
        <w:t>. O změně počtu pokusů může ro</w:t>
      </w:r>
      <w:r>
        <w:rPr>
          <w:color w:val="000000"/>
        </w:rPr>
        <w:t>zhodnout vedení soutěže. Soutěžní družstva mužů a žen</w:t>
      </w:r>
      <w:r>
        <w:rPr>
          <w:i/>
          <w:color w:val="000000"/>
        </w:rPr>
        <w:t xml:space="preserve"> </w:t>
      </w:r>
      <w:r>
        <w:rPr>
          <w:color w:val="000000"/>
        </w:rPr>
        <w:t>budou používat jednotnou motorovou stříkačku, kterou zajistí pořadatel.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Požární útok bude na travnatém povrchu. Každá kategorie bude mít samostatnou základnu. Kolem základny bude koberec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Pokusy budou startovat na střídačku.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Účast na soutěži podle pravidla 7: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Soutěžní družstvo je maximálně osmičlenné. Sestává z vedoucího družstva,  </w:t>
      </w:r>
      <w:r>
        <w:rPr>
          <w:color w:val="000000"/>
        </w:rPr>
        <w:br/>
        <w:t xml:space="preserve">max. 7 soutěžících. V jednotlivých disciplínách požárního sportu za soutěžní </w:t>
      </w:r>
      <w:r>
        <w:rPr>
          <w:color w:val="000000"/>
        </w:rPr>
        <w:br/>
        <w:t xml:space="preserve">družstvo soutěží:  </w:t>
      </w:r>
    </w:p>
    <w:p w:rsidR="001B61D0" w:rsidRDefault="004411F7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 požárním útoku maximálně 7 soutěžících. Tuto </w:t>
      </w:r>
      <w:r>
        <w:t>disciplínu</w:t>
      </w:r>
      <w:r>
        <w:rPr>
          <w:color w:val="000000"/>
        </w:rPr>
        <w:t xml:space="preserve"> je možné absolvovat i s menším počtem soutěžících, nejméně však s pěti soutěžícími;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Kontrola technických parametrů nářadí použitého v soutěži bude prováděna namátkově před i po skončení pokusů; 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Při podání ústního protestu nebo písemného odvolání bude složena finanční částka (kauce) v hotovosti ve výši:</w:t>
      </w:r>
    </w:p>
    <w:p w:rsidR="001B61D0" w:rsidRDefault="004411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>500,-</w:t>
      </w:r>
      <w:r>
        <w:rPr>
          <w:color w:val="000000"/>
        </w:rPr>
        <w:t xml:space="preserve"> Kč při podání protestu rozhodčímu disciplíny;</w:t>
      </w:r>
    </w:p>
    <w:p w:rsidR="001B61D0" w:rsidRDefault="004411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1000,- </w:t>
      </w:r>
      <w:r>
        <w:rPr>
          <w:color w:val="000000"/>
        </w:rPr>
        <w:t>Kč při odvolání k hlavnímu rozhodčímu;</w:t>
      </w:r>
    </w:p>
    <w:p w:rsidR="001B61D0" w:rsidRDefault="004411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1500,- </w:t>
      </w:r>
      <w:r>
        <w:rPr>
          <w:color w:val="000000"/>
        </w:rPr>
        <w:t>Kč při odvolání k odvolací komisi (prostř</w:t>
      </w:r>
      <w:r>
        <w:rPr>
          <w:color w:val="000000"/>
        </w:rPr>
        <w:t>ednictvím hl. rozhodčího);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Do celkového pořadí, bude zapisován, vždy nejlepší čas ze dvou pokusů. Při </w:t>
      </w:r>
      <w:r>
        <w:t>stejném</w:t>
      </w:r>
      <w:r>
        <w:rPr>
          <w:color w:val="000000"/>
        </w:rPr>
        <w:t xml:space="preserve"> čase bude rozhodovat čas horšího pokusu.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Družstvo nastoupí ke kontrole před  provedením požárního útoku na místě určeném pořadatelem.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Značky pro plnění disciplíny si družstvo může nainstalovat na dráhu až v době na přípravu pokusu.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Za bezpečnost veškerého použitého nářadí při soutěži odpovídá ten, kdo jej na soutěž dodal. Přihlašovatel na přihlášce svým podpisem stvrzuje, že veškeré tech</w:t>
      </w:r>
      <w:r>
        <w:rPr>
          <w:color w:val="000000"/>
        </w:rPr>
        <w:t>nické a věcné prostředky, odpovídají platným pravidlům, jsou řádně přezkoušené, schválené a nejsou nijak upravené.</w:t>
      </w:r>
    </w:p>
    <w:p w:rsidR="001B61D0" w:rsidRDefault="004411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Podmínky pro chybný start:</w:t>
      </w:r>
    </w:p>
    <w:p w:rsidR="001B61D0" w:rsidRDefault="004411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Za chybný start se považuje, pokud, podle rozhodnutí startéra nebo jeho zástupců, závodník na povel „Pozor!“ nezaujme bez prodlení v přiměřeném čase konečné startovní postavení. </w:t>
      </w:r>
    </w:p>
    <w:p w:rsidR="001B61D0" w:rsidRDefault="004411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Jakékoli rušení ostatních startujících ze strany soutěžícího po povelu „Pozor</w:t>
      </w:r>
      <w:r>
        <w:rPr>
          <w:color w:val="000000"/>
        </w:rPr>
        <w:t>!“ se považuje za chybný start.</w:t>
      </w:r>
    </w:p>
    <w:p w:rsidR="001B61D0" w:rsidRDefault="004411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Opustí-li soutěžící těsně před výstřelem své místo rukou nebo nohou, považuje se to za chybný start.</w:t>
      </w:r>
    </w:p>
    <w:p w:rsidR="001B61D0" w:rsidRDefault="004411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Závodník, který způsobí chybný start, ubere družstvu jeden platný pokus. </w:t>
      </w:r>
    </w:p>
    <w:p w:rsidR="001B61D0" w:rsidRDefault="004411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Pokud start </w:t>
      </w:r>
      <w:proofErr w:type="gramStart"/>
      <w:r>
        <w:rPr>
          <w:color w:val="000000"/>
        </w:rPr>
        <w:t>nebyl</w:t>
      </w:r>
      <w:proofErr w:type="gramEnd"/>
      <w:r>
        <w:rPr>
          <w:color w:val="000000"/>
        </w:rPr>
        <w:t xml:space="preserve"> proveden v souladu s pravidlem </w:t>
      </w:r>
      <w:r>
        <w:rPr>
          <w:color w:val="000000"/>
        </w:rPr>
        <w:t xml:space="preserve">25 </w:t>
      </w:r>
      <w:proofErr w:type="gramStart"/>
      <w:r>
        <w:rPr>
          <w:color w:val="000000"/>
        </w:rPr>
        <w:t>musí</w:t>
      </w:r>
      <w:proofErr w:type="gramEnd"/>
      <w:r>
        <w:rPr>
          <w:color w:val="000000"/>
        </w:rPr>
        <w:t xml:space="preserve"> být vrácen druhým výstřelem nebo zapískáním.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>Čl. 3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Organizační zabezpečení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16"/>
          <w:szCs w:val="16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b/>
          <w:color w:val="000000"/>
        </w:rPr>
        <w:t>Velitel soutěže: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</w:rPr>
        <w:t>Jan Peterek (OSH Ostrava)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b/>
          <w:color w:val="000000"/>
        </w:rPr>
        <w:t>Zástupce velitele: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t xml:space="preserve">Stanislav </w:t>
      </w:r>
      <w:proofErr w:type="spellStart"/>
      <w:r>
        <w:t>Hanulík</w:t>
      </w:r>
      <w:proofErr w:type="spellEnd"/>
      <w:r>
        <w:t xml:space="preserve"> (OSH Bruntál)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000000"/>
        </w:rPr>
        <w:t>Tajemník soutěže:</w:t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t>Ing. Tomáš Klos (OSH Nový Jičín)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000000"/>
        </w:rPr>
        <w:t>Organizační skupina:</w:t>
      </w:r>
      <w:r>
        <w:rPr>
          <w:color w:val="000000"/>
        </w:rPr>
        <w:tab/>
      </w:r>
      <w:r>
        <w:rPr>
          <w:color w:val="000000"/>
        </w:rPr>
        <w:tab/>
      </w:r>
      <w:r>
        <w:tab/>
      </w:r>
      <w:r>
        <w:tab/>
        <w:t xml:space="preserve">Ladislav </w:t>
      </w:r>
      <w:proofErr w:type="spellStart"/>
      <w:r>
        <w:t>Čabla</w:t>
      </w:r>
      <w:proofErr w:type="spellEnd"/>
      <w:r>
        <w:t xml:space="preserve"> (OSH Ostrava)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16"/>
          <w:szCs w:val="16"/>
        </w:rPr>
      </w:pPr>
      <w:r>
        <w:rPr>
          <w:color w:val="FF0000"/>
        </w:rPr>
        <w:tab/>
      </w:r>
      <w:r>
        <w:rPr>
          <w:color w:val="FF0000"/>
        </w:rPr>
        <w:tab/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color w:val="000000"/>
        </w:rPr>
        <w:t xml:space="preserve">Zdravotní služba: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ZZS Vrbno pod Pradědem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Hlasatel: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 xml:space="preserve">Petr </w:t>
      </w:r>
      <w:proofErr w:type="spellStart"/>
      <w:r>
        <w:t>Sič</w:t>
      </w:r>
      <w:proofErr w:type="spellEnd"/>
      <w:r>
        <w:t xml:space="preserve">  (OSH Nový Jičín)</w:t>
      </w:r>
      <w:r>
        <w:rPr>
          <w:color w:val="000000"/>
        </w:rPr>
        <w:tab/>
      </w:r>
      <w:r>
        <w:rPr>
          <w:color w:val="000000"/>
        </w:rPr>
        <w:tab/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000000"/>
        </w:rPr>
        <w:t>Ozvučení: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OSH Bruntál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000000"/>
        </w:rPr>
        <w:t>Vedoucí technické skupiny: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>Květoslav Zbořil (OSH Bruntál)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6 členů OSH Bruntál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u w:val="single"/>
        </w:rPr>
      </w:pPr>
      <w:r>
        <w:rPr>
          <w:b/>
          <w:color w:val="000000"/>
          <w:u w:val="single"/>
        </w:rPr>
        <w:t>SBOR ROZHODČÍCH: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b/>
          <w:color w:val="000000"/>
        </w:rPr>
        <w:t>Hlavní rozhodčí: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</w:rPr>
        <w:t>Ing. Vojtěch Feher (OSH Opava)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bookmarkStart w:id="0" w:name="_heading=h.30j0zll" w:colFirst="0" w:colLast="0"/>
      <w:bookmarkEnd w:id="0"/>
      <w:r>
        <w:rPr>
          <w:color w:val="000000"/>
        </w:rPr>
        <w:t>Časomíra: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HZS MSK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222222"/>
        </w:rPr>
      </w:pPr>
      <w:r>
        <w:t>S</w:t>
      </w:r>
      <w:r>
        <w:rPr>
          <w:color w:val="000000"/>
        </w:rPr>
        <w:t>čítací komise prezence: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222222"/>
          <w:highlight w:val="white"/>
        </w:rPr>
        <w:t xml:space="preserve">Kateřina </w:t>
      </w:r>
      <w:proofErr w:type="spellStart"/>
      <w:r>
        <w:rPr>
          <w:color w:val="222222"/>
          <w:highlight w:val="white"/>
        </w:rPr>
        <w:t>Laubrová</w:t>
      </w:r>
      <w:proofErr w:type="spellEnd"/>
      <w:r>
        <w:rPr>
          <w:color w:val="222222"/>
          <w:highlight w:val="white"/>
        </w:rPr>
        <w:t xml:space="preserve"> (OSH </w:t>
      </w:r>
      <w:proofErr w:type="spellStart"/>
      <w:r>
        <w:rPr>
          <w:color w:val="222222"/>
          <w:highlight w:val="white"/>
        </w:rPr>
        <w:t>Karvina</w:t>
      </w:r>
      <w:proofErr w:type="spellEnd"/>
      <w:r>
        <w:rPr>
          <w:color w:val="222222"/>
          <w:highlight w:val="white"/>
        </w:rPr>
        <w:t>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222222"/>
        </w:rPr>
      </w:pP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t>Andrea Hanusová  (OSH Nový Jičín)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</w:rPr>
      </w:pPr>
      <w:r>
        <w:rPr>
          <w:color w:val="222222"/>
        </w:rPr>
        <w:t>Závodčí a prezence:</w:t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t>Pavel Hrbáček (OSH Ostrava)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startér: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tab/>
      </w:r>
      <w:r>
        <w:rPr>
          <w:color w:val="222222"/>
          <w:highlight w:val="white"/>
        </w:rPr>
        <w:t xml:space="preserve">David </w:t>
      </w:r>
      <w:proofErr w:type="spellStart"/>
      <w:r>
        <w:rPr>
          <w:color w:val="222222"/>
          <w:highlight w:val="white"/>
        </w:rPr>
        <w:t>Janczyk</w:t>
      </w:r>
      <w:proofErr w:type="spellEnd"/>
      <w:r>
        <w:rPr>
          <w:color w:val="222222"/>
          <w:highlight w:val="white"/>
        </w:rPr>
        <w:t xml:space="preserve"> (OSH </w:t>
      </w:r>
      <w:proofErr w:type="spellStart"/>
      <w:r>
        <w:rPr>
          <w:color w:val="222222"/>
          <w:highlight w:val="white"/>
        </w:rPr>
        <w:t>Karvina</w:t>
      </w:r>
      <w:proofErr w:type="spellEnd"/>
      <w:r>
        <w:rPr>
          <w:color w:val="222222"/>
          <w:highlight w:val="white"/>
        </w:rPr>
        <w:t xml:space="preserve">) </w:t>
      </w:r>
      <w:r>
        <w:rPr>
          <w:color w:val="000000"/>
        </w:rPr>
        <w:t>– útok muži</w:t>
      </w:r>
    </w:p>
    <w:p w:rsidR="001B61D0" w:rsidRDefault="004411F7" w:rsidP="00931D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3600" w:firstLineChars="0" w:firstLine="720"/>
        <w:jc w:val="both"/>
      </w:pPr>
      <w:r>
        <w:t>Miroslav Stančík  (OSH Nový Jičín) – útok ženy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b/>
          <w:u w:val="single"/>
        </w:rPr>
        <w:t>Rozhodčí požárního útoku:</w:t>
      </w:r>
      <w:r>
        <w:t xml:space="preserve"> </w:t>
      </w:r>
      <w:r>
        <w:rPr>
          <w:b/>
        </w:rPr>
        <w:t xml:space="preserve">                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Muži (rozhodčí základny):</w:t>
      </w:r>
      <w:r>
        <w:tab/>
      </w:r>
      <w:r>
        <w:tab/>
      </w:r>
      <w:r>
        <w:tab/>
        <w:t xml:space="preserve">Petr </w:t>
      </w:r>
      <w:proofErr w:type="spellStart"/>
      <w:r>
        <w:t>Balhar</w:t>
      </w:r>
      <w:proofErr w:type="spellEnd"/>
      <w:r>
        <w:t xml:space="preserve"> (OSH Opava)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Ženy (rozhodčí základny):</w:t>
      </w:r>
      <w:r>
        <w:tab/>
      </w:r>
      <w:r>
        <w:tab/>
      </w:r>
      <w:r>
        <w:tab/>
        <w:t>Jaroslav Mikuláš (OSH Frýdek Místek)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 xml:space="preserve">Technická přejímka:               </w:t>
      </w:r>
      <w:r>
        <w:tab/>
      </w:r>
      <w:r>
        <w:tab/>
      </w:r>
      <w:r>
        <w:tab/>
        <w:t>Michal Gut (OSH Frýdek Místek) – útok muži</w:t>
      </w:r>
    </w:p>
    <w:p w:rsidR="001B61D0" w:rsidRDefault="004411F7" w:rsidP="00931D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4320" w:firstLineChars="0" w:firstLine="0"/>
        <w:jc w:val="both"/>
      </w:pPr>
      <w:r>
        <w:t xml:space="preserve">Jan </w:t>
      </w:r>
      <w:proofErr w:type="spellStart"/>
      <w:r>
        <w:t>Rejnuš</w:t>
      </w:r>
      <w:proofErr w:type="spellEnd"/>
      <w:r>
        <w:t xml:space="preserve"> (OSH Ostrava) – útok ženy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rPr>
          <w:b/>
          <w:u w:val="single"/>
        </w:rPr>
        <w:t>Rozhodčí:</w:t>
      </w:r>
      <w:r>
        <w:rPr>
          <w:b/>
        </w:rPr>
        <w:tab/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</w:rPr>
      </w:pPr>
      <w:r>
        <w:t>rozhodčí na čáře</w:t>
      </w:r>
      <w:r>
        <w:tab/>
        <w:t xml:space="preserve">- Robert Lasák (OSH Opava), </w:t>
      </w:r>
      <w:r>
        <w:rPr>
          <w:highlight w:val="white"/>
        </w:rPr>
        <w:t>T</w:t>
      </w:r>
      <w:r>
        <w:rPr>
          <w:color w:val="222222"/>
          <w:highlight w:val="white"/>
        </w:rPr>
        <w:t xml:space="preserve">omáš </w:t>
      </w:r>
      <w:proofErr w:type="spellStart"/>
      <w:r>
        <w:rPr>
          <w:color w:val="222222"/>
          <w:highlight w:val="white"/>
        </w:rPr>
        <w:t>Lauber</w:t>
      </w:r>
      <w:proofErr w:type="spellEnd"/>
      <w:r>
        <w:rPr>
          <w:color w:val="222222"/>
          <w:highlight w:val="white"/>
        </w:rPr>
        <w:t xml:space="preserve"> (OSH </w:t>
      </w:r>
      <w:proofErr w:type="spellStart"/>
      <w:r>
        <w:rPr>
          <w:color w:val="222222"/>
          <w:highlight w:val="white"/>
        </w:rPr>
        <w:t>Karvina</w:t>
      </w:r>
      <w:proofErr w:type="spellEnd"/>
      <w:r>
        <w:rPr>
          <w:color w:val="222222"/>
          <w:highlight w:val="white"/>
        </w:rPr>
        <w:t>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</w:rPr>
      </w:pPr>
      <w:r>
        <w:t>rozhodčí u kádě</w:t>
      </w:r>
      <w:r>
        <w:tab/>
      </w:r>
      <w:r>
        <w:t>- Pavel Breče (OSH Opava), Eduard Gut (OSH Frýdek Místek)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222222"/>
          <w:highlight w:val="white"/>
        </w:rPr>
      </w:pPr>
      <w:r>
        <w:t>náhradníci:</w:t>
      </w:r>
      <w:r>
        <w:tab/>
      </w:r>
      <w:r>
        <w:tab/>
      </w:r>
      <w:r>
        <w:rPr>
          <w:color w:val="222222"/>
          <w:highlight w:val="white"/>
        </w:rPr>
        <w:t xml:space="preserve">Jaroslav </w:t>
      </w:r>
      <w:proofErr w:type="spellStart"/>
      <w:r>
        <w:rPr>
          <w:color w:val="222222"/>
          <w:highlight w:val="white"/>
        </w:rPr>
        <w:t>Smelík</w:t>
      </w:r>
      <w:proofErr w:type="spellEnd"/>
      <w:r>
        <w:rPr>
          <w:color w:val="222222"/>
          <w:highlight w:val="white"/>
        </w:rPr>
        <w:t xml:space="preserve"> (OSH Karviná)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222222"/>
          <w:highlight w:val="white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  <w:sectPr w:rsidR="001B61D0">
          <w:footerReference w:type="even" r:id="rId13"/>
          <w:footerReference w:type="default" r:id="rId14"/>
          <w:pgSz w:w="11906" w:h="16838"/>
          <w:pgMar w:top="1134" w:right="1134" w:bottom="520" w:left="1418" w:header="851" w:footer="1021" w:gutter="0"/>
          <w:pgNumType w:start="1"/>
          <w:cols w:space="708"/>
          <w:titlePg/>
        </w:sectPr>
      </w:pPr>
      <w:r>
        <w:rPr>
          <w:color w:val="000000"/>
        </w:rPr>
        <w:t>Situace na místě TJ Sokol Vrbno pod Pradědem</w:t>
      </w:r>
      <w:r>
        <w:rPr>
          <w:noProof/>
        </w:rPr>
        <w:drawing>
          <wp:inline distT="0" distB="0" distL="0" distR="0">
            <wp:extent cx="5944670" cy="3355638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59044" t="20074" r="9051" b="7870"/>
                    <a:stretch>
                      <a:fillRect/>
                    </a:stretch>
                  </pic:blipFill>
                  <pic:spPr>
                    <a:xfrm>
                      <a:off x="0" y="0"/>
                      <a:ext cx="5944670" cy="335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P Ř I H L Á Š K A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do soutěže v požárním sportu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…………………………………………………………………………………..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přihlašuje (jednotka PO, organizace)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  <w:sz w:val="18"/>
          <w:szCs w:val="18"/>
        </w:rPr>
        <w:t xml:space="preserve">družstvo*  </w:t>
      </w:r>
      <w:r>
        <w:rPr>
          <w:color w:val="000000"/>
          <w:sz w:val="18"/>
          <w:szCs w:val="18"/>
        </w:rPr>
        <w:tab/>
      </w:r>
      <w:r>
        <w:rPr>
          <w:color w:val="000000"/>
        </w:rPr>
        <w:t>Muži</w:t>
      </w:r>
      <w:r>
        <w:rPr>
          <w:color w:val="000000"/>
        </w:rPr>
        <w:tab/>
      </w:r>
      <w:r>
        <w:rPr>
          <w:color w:val="000000"/>
        </w:rPr>
        <w:tab/>
        <w:t>Ženy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8"/>
          <w:szCs w:val="18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color w:val="000000"/>
          <w:sz w:val="18"/>
          <w:szCs w:val="18"/>
        </w:rPr>
        <w:t xml:space="preserve">na soutěž </w:t>
      </w:r>
      <w:r>
        <w:rPr>
          <w:color w:val="000000"/>
          <w:sz w:val="18"/>
          <w:szCs w:val="18"/>
        </w:rPr>
        <w:tab/>
      </w:r>
      <w:r>
        <w:rPr>
          <w:color w:val="000000"/>
        </w:rPr>
        <w:t xml:space="preserve">Krajská sportovní příprava družstev  v PS – KSH MSK   Vrbno p. P. </w:t>
      </w:r>
      <w:r>
        <w:t>19</w:t>
      </w:r>
      <w:r>
        <w:rPr>
          <w:color w:val="000000"/>
        </w:rPr>
        <w:t xml:space="preserve">. </w:t>
      </w:r>
      <w:r>
        <w:t>června</w:t>
      </w:r>
      <w:r>
        <w:rPr>
          <w:color w:val="000000"/>
        </w:rPr>
        <w:t xml:space="preserve"> 2021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(název soutěže) </w:t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</w:r>
      <w:r>
        <w:rPr>
          <w:color w:val="000000"/>
          <w:sz w:val="12"/>
          <w:szCs w:val="12"/>
        </w:rPr>
        <w:tab/>
        <w:t xml:space="preserve">(místo a datum konání)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8"/>
          <w:szCs w:val="18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 kategorii: </w:t>
      </w:r>
      <w:r>
        <w:rPr>
          <w:color w:val="000000"/>
          <w:sz w:val="22"/>
          <w:szCs w:val="22"/>
        </w:rPr>
        <w:tab/>
      </w:r>
      <w:r>
        <w:rPr>
          <w:strike/>
          <w:color w:val="000000"/>
          <w:sz w:val="22"/>
          <w:szCs w:val="22"/>
        </w:rPr>
        <w:t>profesionální hasiči</w:t>
      </w:r>
      <w:r>
        <w:rPr>
          <w:color w:val="000000"/>
          <w:sz w:val="22"/>
          <w:szCs w:val="22"/>
        </w:rPr>
        <w:t xml:space="preserve"> * </w:t>
      </w:r>
      <w:r>
        <w:rPr>
          <w:color w:val="000000"/>
          <w:sz w:val="22"/>
          <w:szCs w:val="22"/>
        </w:rPr>
        <w:tab/>
        <w:t xml:space="preserve">dobrovolní hasiči * </w:t>
      </w:r>
      <w:r>
        <w:rPr>
          <w:color w:val="000000"/>
          <w:sz w:val="22"/>
          <w:szCs w:val="22"/>
        </w:rPr>
        <w:tab/>
      </w:r>
      <w:r>
        <w:rPr>
          <w:strike/>
          <w:color w:val="000000"/>
          <w:sz w:val="22"/>
          <w:szCs w:val="22"/>
        </w:rPr>
        <w:t>členové občanských sdružení</w:t>
      </w:r>
      <w:r>
        <w:rPr>
          <w:color w:val="000000"/>
          <w:sz w:val="22"/>
          <w:szCs w:val="22"/>
        </w:rPr>
        <w:t xml:space="preserve"> *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8"/>
          <w:szCs w:val="18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 plnění disciplín:  </w:t>
      </w:r>
      <w:r>
        <w:rPr>
          <w:color w:val="000000"/>
          <w:sz w:val="22"/>
          <w:szCs w:val="22"/>
        </w:rPr>
        <w:tab/>
      </w:r>
      <w:r>
        <w:rPr>
          <w:strike/>
          <w:color w:val="000000"/>
          <w:sz w:val="22"/>
          <w:szCs w:val="22"/>
        </w:rPr>
        <w:t>100 m</w:t>
      </w:r>
      <w:r>
        <w:rPr>
          <w:color w:val="000000"/>
          <w:sz w:val="22"/>
          <w:szCs w:val="22"/>
        </w:rPr>
        <w:t xml:space="preserve"> *, </w:t>
      </w:r>
      <w:r>
        <w:rPr>
          <w:color w:val="000000"/>
          <w:sz w:val="22"/>
          <w:szCs w:val="22"/>
        </w:rPr>
        <w:tab/>
      </w:r>
      <w:r>
        <w:rPr>
          <w:strike/>
          <w:color w:val="000000"/>
          <w:sz w:val="22"/>
          <w:szCs w:val="22"/>
        </w:rPr>
        <w:t>věž</w:t>
      </w:r>
      <w:r>
        <w:rPr>
          <w:color w:val="000000"/>
          <w:sz w:val="22"/>
          <w:szCs w:val="22"/>
        </w:rPr>
        <w:t xml:space="preserve"> *,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strike/>
          <w:color w:val="000000"/>
          <w:sz w:val="22"/>
          <w:szCs w:val="22"/>
        </w:rPr>
        <w:t>štafeta</w:t>
      </w:r>
      <w:r>
        <w:rPr>
          <w:color w:val="000000"/>
          <w:sz w:val="22"/>
          <w:szCs w:val="22"/>
        </w:rPr>
        <w:t xml:space="preserve"> *, </w:t>
      </w:r>
      <w:r>
        <w:rPr>
          <w:color w:val="000000"/>
          <w:sz w:val="22"/>
          <w:szCs w:val="22"/>
        </w:rPr>
        <w:tab/>
        <w:t>požární útok *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tbl>
      <w:tblPr>
        <w:tblStyle w:val="a3"/>
        <w:tblW w:w="10029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3049"/>
        <w:gridCol w:w="1266"/>
        <w:gridCol w:w="1446"/>
        <w:gridCol w:w="959"/>
        <w:gridCol w:w="959"/>
        <w:gridCol w:w="959"/>
        <w:gridCol w:w="955"/>
      </w:tblGrid>
      <w:tr w:rsidR="001B61D0">
        <w:trPr>
          <w:jc w:val="center"/>
        </w:trPr>
        <w:tc>
          <w:tcPr>
            <w:tcW w:w="3485" w:type="dxa"/>
            <w:gridSpan w:val="2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Příjmení a jméno závodníka</w:t>
            </w:r>
          </w:p>
        </w:tc>
        <w:tc>
          <w:tcPr>
            <w:tcW w:w="126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Datum narození</w:t>
            </w:r>
          </w:p>
        </w:tc>
        <w:tc>
          <w:tcPr>
            <w:tcW w:w="144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strike/>
                <w:color w:val="000000"/>
              </w:rPr>
              <w:t>Věž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* *</w:t>
            </w:r>
          </w:p>
        </w:tc>
        <w:tc>
          <w:tcPr>
            <w:tcW w:w="959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strike/>
                <w:color w:val="000000"/>
              </w:rPr>
              <w:t>100 m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* *</w:t>
            </w:r>
          </w:p>
        </w:tc>
        <w:tc>
          <w:tcPr>
            <w:tcW w:w="959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strike/>
                <w:color w:val="000000"/>
              </w:rPr>
              <w:t xml:space="preserve">štafeta I. </w:t>
            </w:r>
            <w:r>
              <w:rPr>
                <w:color w:val="000000"/>
                <w:sz w:val="16"/>
                <w:szCs w:val="16"/>
              </w:rPr>
              <w:t>* *</w:t>
            </w:r>
          </w:p>
        </w:tc>
        <w:tc>
          <w:tcPr>
            <w:tcW w:w="959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strike/>
                <w:color w:val="000000"/>
              </w:rPr>
              <w:t>štafeta II</w:t>
            </w:r>
            <w:r>
              <w:rPr>
                <w:color w:val="000000"/>
              </w:rPr>
              <w:t xml:space="preserve">. </w:t>
            </w:r>
            <w:r>
              <w:rPr>
                <w:color w:val="000000"/>
                <w:sz w:val="16"/>
                <w:szCs w:val="16"/>
              </w:rPr>
              <w:t>* *</w:t>
            </w:r>
          </w:p>
        </w:tc>
        <w:tc>
          <w:tcPr>
            <w:tcW w:w="955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útok </w:t>
            </w:r>
            <w:r>
              <w:rPr>
                <w:color w:val="000000"/>
                <w:sz w:val="16"/>
                <w:szCs w:val="16"/>
              </w:rPr>
              <w:t>* *</w:t>
            </w: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1B61D0">
        <w:trPr>
          <w:trHeight w:val="454"/>
          <w:jc w:val="center"/>
        </w:trPr>
        <w:tc>
          <w:tcPr>
            <w:tcW w:w="436" w:type="dxa"/>
            <w:vAlign w:val="center"/>
          </w:tcPr>
          <w:p w:rsidR="001B61D0" w:rsidRDefault="004411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304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26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1446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9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  <w:tc>
          <w:tcPr>
            <w:tcW w:w="955" w:type="dxa"/>
            <w:vAlign w:val="center"/>
          </w:tcPr>
          <w:p w:rsidR="001B61D0" w:rsidRDefault="001B61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color w:val="000000"/>
              </w:rPr>
            </w:pPr>
          </w:p>
        </w:tc>
      </w:tr>
    </w:tbl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0"/>
          <w:szCs w:val="10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Přihlašovatel stvrzuje, že výše uvedení soutěžící splňují zdravotní způsobilost a ostatní podmínky stanovené v pravidlech požárního sportu a propozicích soutěže.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22"/>
          <w:szCs w:val="22"/>
        </w:rPr>
        <w:t xml:space="preserve">Vedoucí </w:t>
      </w:r>
      <w:proofErr w:type="gramStart"/>
      <w:r>
        <w:rPr>
          <w:color w:val="000000"/>
          <w:sz w:val="22"/>
          <w:szCs w:val="22"/>
        </w:rPr>
        <w:t>družstva: .</w:t>
      </w:r>
      <w:r>
        <w:rPr>
          <w:color w:val="000000"/>
          <w:sz w:val="22"/>
          <w:szCs w:val="22"/>
        </w:rPr>
        <w:tab/>
        <w:t>…</w:t>
      </w:r>
      <w:proofErr w:type="gramEnd"/>
      <w:r>
        <w:rPr>
          <w:color w:val="000000"/>
          <w:sz w:val="22"/>
          <w:szCs w:val="22"/>
        </w:rPr>
        <w:t>……………………...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 xml:space="preserve">příjmení a jméno </w:t>
      </w: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</w:p>
    <w:p w:rsidR="001B61D0" w:rsidRDefault="001B61D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Ve …………  dne ……………….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.....</w:t>
      </w:r>
      <w:r>
        <w:rPr>
          <w:color w:val="000000"/>
          <w:sz w:val="22"/>
          <w:szCs w:val="22"/>
        </w:rPr>
        <w:t>...............................................………………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 xml:space="preserve">(razítko a podpis přihlašovatele)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Poznámky: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8"/>
          <w:szCs w:val="18"/>
        </w:rPr>
        <w:t xml:space="preserve">*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6"/>
          <w:szCs w:val="16"/>
        </w:rPr>
        <w:t xml:space="preserve">Nehodící se škrtne.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* * </w:t>
      </w:r>
      <w:r>
        <w:rPr>
          <w:color w:val="000000"/>
          <w:sz w:val="16"/>
          <w:szCs w:val="16"/>
        </w:rPr>
        <w:tab/>
        <w:t>Do sloupce se u závodníků uvedou pořadová čísla, ve kterém budou v dané disciplíně za družstvo nebo štafetu soutěžit. V</w:t>
      </w:r>
      <w:r>
        <w:rPr>
          <w:color w:val="000000"/>
          <w:sz w:val="16"/>
          <w:szCs w:val="16"/>
        </w:rPr>
        <w:t xml:space="preserve">e sloupci „útok“ se </w:t>
      </w:r>
      <w:proofErr w:type="spellStart"/>
      <w:proofErr w:type="gramStart"/>
      <w:r>
        <w:rPr>
          <w:color w:val="000000"/>
          <w:sz w:val="16"/>
          <w:szCs w:val="16"/>
        </w:rPr>
        <w:t>závodníci,kteří</w:t>
      </w:r>
      <w:proofErr w:type="spellEnd"/>
      <w:proofErr w:type="gramEnd"/>
      <w:r>
        <w:rPr>
          <w:color w:val="000000"/>
          <w:sz w:val="16"/>
          <w:szCs w:val="16"/>
        </w:rPr>
        <w:t xml:space="preserve"> budou za družstvo soutěžit, označí pořadovým číslem 1. </w:t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Změny může vedoucí družstva pořadateli nahlásit před zahájením soutěže, zpravidla na poradě s vedoucími družstev. Další pořadatelem požadované informace uvede přihl</w:t>
      </w:r>
      <w:r>
        <w:rPr>
          <w:color w:val="000000"/>
          <w:sz w:val="16"/>
          <w:szCs w:val="16"/>
        </w:rPr>
        <w:t>ašovatel na druhé straně přihlášky</w:t>
      </w:r>
    </w:p>
    <w:p w:rsidR="001B61D0" w:rsidRDefault="004411F7">
      <w:pPr>
        <w:spacing w:line="240" w:lineRule="auto"/>
        <w:ind w:left="0" w:hanging="2"/>
        <w:rPr>
          <w:color w:val="000000"/>
          <w:sz w:val="16"/>
          <w:szCs w:val="16"/>
        </w:rPr>
        <w:sectPr w:rsidR="001B61D0">
          <w:pgSz w:w="11906" w:h="16838"/>
          <w:pgMar w:top="1417" w:right="1417" w:bottom="1417" w:left="1417" w:header="851" w:footer="1021" w:gutter="0"/>
          <w:cols w:space="708"/>
          <w:titlePg/>
        </w:sectPr>
      </w:pPr>
      <w:r>
        <w:br w:type="page"/>
      </w:r>
    </w:p>
    <w:p w:rsidR="001B61D0" w:rsidRDefault="004411F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color w:val="000000"/>
          <w:sz w:val="16"/>
          <w:szCs w:val="16"/>
        </w:rPr>
      </w:pPr>
      <w:bookmarkStart w:id="1" w:name="_heading=h.gjdgxs" w:colFirst="0" w:colLast="0"/>
      <w:bookmarkEnd w:id="1"/>
      <w:r>
        <w:rPr>
          <w:color w:val="000000"/>
          <w:sz w:val="16"/>
          <w:szCs w:val="16"/>
        </w:rPr>
        <w:lastRenderedPageBreak/>
        <w:t>Příloha č. 2</w:t>
      </w:r>
    </w:p>
    <w:tbl>
      <w:tblPr>
        <w:tblStyle w:val="a4"/>
        <w:tblW w:w="7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3402"/>
      </w:tblGrid>
      <w:tr w:rsidR="001B61D0" w:rsidTr="00931D67">
        <w:trPr>
          <w:trHeight w:val="416"/>
        </w:trPr>
        <w:tc>
          <w:tcPr>
            <w:tcW w:w="4106" w:type="dxa"/>
            <w:vAlign w:val="center"/>
          </w:tcPr>
          <w:p w:rsidR="001B61D0" w:rsidRDefault="004411F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 xml:space="preserve">SH ČMS – Sbor dobrovolných hasičů: </w:t>
            </w:r>
          </w:p>
        </w:tc>
        <w:tc>
          <w:tcPr>
            <w:tcW w:w="3402" w:type="dxa"/>
          </w:tcPr>
          <w:p w:rsidR="001B61D0" w:rsidRDefault="001B61D0">
            <w:pPr>
              <w:ind w:left="0" w:hanging="2"/>
              <w:jc w:val="both"/>
              <w:rPr>
                <w:b/>
              </w:rPr>
            </w:pPr>
          </w:p>
        </w:tc>
      </w:tr>
      <w:tr w:rsidR="001B61D0" w:rsidTr="00931D67">
        <w:trPr>
          <w:trHeight w:val="416"/>
        </w:trPr>
        <w:tc>
          <w:tcPr>
            <w:tcW w:w="4106" w:type="dxa"/>
            <w:vAlign w:val="center"/>
          </w:tcPr>
          <w:p w:rsidR="001B61D0" w:rsidRDefault="004411F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Odpovědná osoba:</w:t>
            </w:r>
            <w:r>
              <w:rPr>
                <w:b/>
              </w:rPr>
              <w:tab/>
            </w:r>
          </w:p>
        </w:tc>
        <w:tc>
          <w:tcPr>
            <w:tcW w:w="3402" w:type="dxa"/>
          </w:tcPr>
          <w:p w:rsidR="001B61D0" w:rsidRDefault="001B61D0">
            <w:pPr>
              <w:ind w:left="0" w:hanging="2"/>
              <w:jc w:val="both"/>
              <w:rPr>
                <w:b/>
              </w:rPr>
            </w:pPr>
          </w:p>
        </w:tc>
      </w:tr>
      <w:tr w:rsidR="001B61D0" w:rsidTr="00931D67">
        <w:trPr>
          <w:trHeight w:val="416"/>
        </w:trPr>
        <w:tc>
          <w:tcPr>
            <w:tcW w:w="4106" w:type="dxa"/>
            <w:vAlign w:val="center"/>
          </w:tcPr>
          <w:p w:rsidR="001B61D0" w:rsidRDefault="004411F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T</w:t>
            </w:r>
            <w:r>
              <w:rPr>
                <w:b/>
              </w:rPr>
              <w:t>elefonní číslo pro komunikaci:</w:t>
            </w:r>
          </w:p>
        </w:tc>
        <w:tc>
          <w:tcPr>
            <w:tcW w:w="3402" w:type="dxa"/>
          </w:tcPr>
          <w:p w:rsidR="001B61D0" w:rsidRDefault="001B61D0">
            <w:pPr>
              <w:ind w:left="0" w:hanging="2"/>
              <w:jc w:val="both"/>
              <w:rPr>
                <w:b/>
              </w:rPr>
            </w:pPr>
          </w:p>
        </w:tc>
      </w:tr>
      <w:tr w:rsidR="001B61D0" w:rsidTr="00931D67">
        <w:trPr>
          <w:trHeight w:val="416"/>
        </w:trPr>
        <w:tc>
          <w:tcPr>
            <w:tcW w:w="4106" w:type="dxa"/>
            <w:vAlign w:val="center"/>
          </w:tcPr>
          <w:p w:rsidR="001B61D0" w:rsidRDefault="004411F7">
            <w:pPr>
              <w:ind w:left="0" w:hanging="2"/>
              <w:jc w:val="both"/>
              <w:rPr>
                <w:b/>
              </w:rPr>
            </w:pPr>
            <w:r>
              <w:rPr>
                <w:b/>
              </w:rPr>
              <w:t>Email pro komunikaci:</w:t>
            </w:r>
          </w:p>
        </w:tc>
        <w:tc>
          <w:tcPr>
            <w:tcW w:w="3402" w:type="dxa"/>
          </w:tcPr>
          <w:p w:rsidR="001B61D0" w:rsidRDefault="001B61D0">
            <w:pPr>
              <w:ind w:left="0" w:hanging="2"/>
              <w:jc w:val="both"/>
              <w:rPr>
                <w:b/>
              </w:rPr>
            </w:pPr>
          </w:p>
        </w:tc>
      </w:tr>
    </w:tbl>
    <w:p w:rsidR="001B61D0" w:rsidRDefault="00931D67" w:rsidP="00931D67">
      <w:pPr>
        <w:ind w:leftChars="0" w:left="0" w:firstLineChars="0" w:firstLine="0"/>
        <w:jc w:val="right"/>
        <w:rPr>
          <w:b/>
        </w:rPr>
      </w:pPr>
      <w:r>
        <w:rPr>
          <w:b/>
        </w:rPr>
        <w:t>…………………..……………………</w:t>
      </w:r>
      <w:r w:rsidR="004411F7">
        <w:rPr>
          <w:b/>
        </w:rPr>
        <w:t>…………………………</w:t>
      </w:r>
    </w:p>
    <w:p w:rsidR="001B61D0" w:rsidRPr="00931D67" w:rsidRDefault="004411F7" w:rsidP="00931D67">
      <w:pPr>
        <w:ind w:leftChars="0" w:left="7920" w:firstLineChars="0" w:firstLine="720"/>
        <w:rPr>
          <w:b/>
          <w:vertAlign w:val="superscript"/>
        </w:rPr>
      </w:pPr>
      <w:r w:rsidRPr="00931D67">
        <w:rPr>
          <w:b/>
          <w:vertAlign w:val="superscript"/>
        </w:rPr>
        <w:t>datum, podpis a razítko subjektu</w:t>
      </w:r>
      <w:r w:rsidR="00931D67" w:rsidRPr="00931D67">
        <w:rPr>
          <w:b/>
          <w:vertAlign w:val="superscript"/>
        </w:rPr>
        <w:t xml:space="preserve"> </w:t>
      </w:r>
      <w:r w:rsidRPr="00931D67">
        <w:rPr>
          <w:b/>
          <w:vertAlign w:val="superscript"/>
        </w:rPr>
        <w:t>organizujícího sportovní přípravu</w:t>
      </w:r>
      <w:bookmarkStart w:id="2" w:name="_GoBack"/>
      <w:bookmarkEnd w:id="2"/>
      <w:r>
        <w:rPr>
          <w:b/>
        </w:rPr>
        <w:t xml:space="preserve">                                                                                                           </w:t>
      </w:r>
    </w:p>
    <w:p w:rsidR="001B61D0" w:rsidRDefault="004411F7">
      <w:pPr>
        <w:ind w:left="0" w:hanging="2"/>
        <w:jc w:val="both"/>
        <w:rPr>
          <w:b/>
        </w:rPr>
      </w:pPr>
      <w:r>
        <w:rPr>
          <w:b/>
        </w:rPr>
        <w:tab/>
      </w:r>
    </w:p>
    <w:tbl>
      <w:tblPr>
        <w:tblStyle w:val="a5"/>
        <w:tblW w:w="139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3096"/>
        <w:gridCol w:w="3466"/>
        <w:gridCol w:w="2958"/>
        <w:gridCol w:w="3662"/>
      </w:tblGrid>
      <w:tr w:rsidR="001B61D0">
        <w:trPr>
          <w:jc w:val="center"/>
        </w:trPr>
        <w:tc>
          <w:tcPr>
            <w:tcW w:w="810" w:type="dxa"/>
            <w:shd w:val="clear" w:color="auto" w:fill="F2F2F2"/>
          </w:tcPr>
          <w:p w:rsidR="001B61D0" w:rsidRDefault="001B61D0">
            <w:pPr>
              <w:ind w:left="0" w:hanging="2"/>
              <w:jc w:val="both"/>
              <w:rPr>
                <w:b/>
              </w:rPr>
            </w:pPr>
          </w:p>
        </w:tc>
        <w:tc>
          <w:tcPr>
            <w:tcW w:w="3096" w:type="dxa"/>
            <w:shd w:val="clear" w:color="auto" w:fill="F2F2F2"/>
          </w:tcPr>
          <w:p w:rsidR="001B61D0" w:rsidRDefault="004411F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Jméno a příjmení</w:t>
            </w:r>
          </w:p>
        </w:tc>
        <w:tc>
          <w:tcPr>
            <w:tcW w:w="3466" w:type="dxa"/>
            <w:shd w:val="clear" w:color="auto" w:fill="F2F2F2"/>
          </w:tcPr>
          <w:p w:rsidR="001B61D0" w:rsidRDefault="004411F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Rodné číslo</w:t>
            </w:r>
          </w:p>
        </w:tc>
        <w:tc>
          <w:tcPr>
            <w:tcW w:w="2958" w:type="dxa"/>
            <w:shd w:val="clear" w:color="auto" w:fill="F2F2F2"/>
          </w:tcPr>
          <w:p w:rsidR="001B61D0" w:rsidRDefault="004411F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Typ opatření</w:t>
            </w:r>
          </w:p>
        </w:tc>
        <w:tc>
          <w:tcPr>
            <w:tcW w:w="3662" w:type="dxa"/>
            <w:shd w:val="clear" w:color="auto" w:fill="F2F2F2"/>
          </w:tcPr>
          <w:p w:rsidR="001B61D0" w:rsidRDefault="004411F7">
            <w:pPr>
              <w:ind w:left="0" w:hanging="2"/>
              <w:jc w:val="center"/>
              <w:rPr>
                <w:b/>
              </w:rPr>
            </w:pPr>
            <w:r>
              <w:rPr>
                <w:b/>
              </w:rPr>
              <w:t>Datum absolvovaného opatření</w:t>
            </w: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1.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center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center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center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center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2.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3.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4.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5.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6.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7.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  <w:tr w:rsidR="001B61D0">
        <w:trPr>
          <w:jc w:val="center"/>
        </w:trPr>
        <w:tc>
          <w:tcPr>
            <w:tcW w:w="810" w:type="dxa"/>
          </w:tcPr>
          <w:p w:rsidR="001B61D0" w:rsidRDefault="004411F7">
            <w:pPr>
              <w:ind w:left="0" w:hanging="2"/>
              <w:jc w:val="center"/>
            </w:pPr>
            <w:r>
              <w:t>8.</w:t>
            </w:r>
          </w:p>
        </w:tc>
        <w:tc>
          <w:tcPr>
            <w:tcW w:w="309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466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2958" w:type="dxa"/>
          </w:tcPr>
          <w:p w:rsidR="001B61D0" w:rsidRDefault="001B61D0">
            <w:pPr>
              <w:ind w:left="0" w:hanging="2"/>
              <w:jc w:val="both"/>
            </w:pPr>
          </w:p>
        </w:tc>
        <w:tc>
          <w:tcPr>
            <w:tcW w:w="3662" w:type="dxa"/>
          </w:tcPr>
          <w:p w:rsidR="001B61D0" w:rsidRDefault="001B61D0">
            <w:pPr>
              <w:ind w:left="0" w:hanging="2"/>
              <w:jc w:val="both"/>
            </w:pPr>
          </w:p>
        </w:tc>
      </w:tr>
    </w:tbl>
    <w:p w:rsidR="001B61D0" w:rsidRDefault="001B61D0">
      <w:pPr>
        <w:ind w:left="0" w:hanging="2"/>
        <w:jc w:val="both"/>
        <w:rPr>
          <w:b/>
        </w:rPr>
      </w:pPr>
    </w:p>
    <w:p w:rsidR="001B61D0" w:rsidRDefault="004411F7">
      <w:pPr>
        <w:ind w:left="0" w:right="112"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Typ opatření:</w:t>
      </w:r>
    </w:p>
    <w:p w:rsidR="001B61D0" w:rsidRDefault="004411F7">
      <w:pPr>
        <w:ind w:left="0" w:right="112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 – </w:t>
      </w:r>
      <w:r>
        <w:rPr>
          <w:i/>
          <w:sz w:val="20"/>
          <w:szCs w:val="20"/>
        </w:rPr>
        <w:t>osoba absolvovala nejdéle před 7 dny RT-PCR vyšetření na přítomnost viru SARS-CoV-2 s negativním výsledkem</w:t>
      </w:r>
    </w:p>
    <w:p w:rsidR="001B61D0" w:rsidRDefault="004411F7">
      <w:pPr>
        <w:ind w:left="0" w:right="112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B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osoba absolvovala nejdéle před 72 hodinami POC test na přítomnost antigenu viru SARS-CoV-2 s negativním výsledkem</w:t>
      </w:r>
    </w:p>
    <w:p w:rsidR="001B61D0" w:rsidRDefault="004411F7">
      <w:pPr>
        <w:ind w:left="0" w:right="112" w:hanging="2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C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osobě byl vystaven certifikát Ministerstva zdravotnictví ČR o provedeném očkování proti onemocnění COVID-19 a od aplikace druhé dávky očko</w:t>
      </w:r>
      <w:r>
        <w:rPr>
          <w:i/>
          <w:sz w:val="20"/>
          <w:szCs w:val="20"/>
        </w:rPr>
        <w:t xml:space="preserve">vací látky v případě </w:t>
      </w:r>
      <w:proofErr w:type="spellStart"/>
      <w:r>
        <w:rPr>
          <w:i/>
          <w:sz w:val="20"/>
          <w:szCs w:val="20"/>
        </w:rPr>
        <w:t>dvoudávkového</w:t>
      </w:r>
      <w:proofErr w:type="spellEnd"/>
      <w:r>
        <w:rPr>
          <w:i/>
          <w:sz w:val="20"/>
          <w:szCs w:val="20"/>
        </w:rPr>
        <w:t xml:space="preserve"> schématu podle SPC uplynulo nejméně 14 dní, nebo od aplikace první dávky očkovací látky v případě </w:t>
      </w:r>
      <w:proofErr w:type="spellStart"/>
      <w:r>
        <w:rPr>
          <w:i/>
          <w:sz w:val="20"/>
          <w:szCs w:val="20"/>
        </w:rPr>
        <w:t>jednodávkového</w:t>
      </w:r>
      <w:proofErr w:type="spellEnd"/>
      <w:r>
        <w:rPr>
          <w:i/>
          <w:sz w:val="20"/>
          <w:szCs w:val="20"/>
        </w:rPr>
        <w:t xml:space="preserve"> schématu podle SPC uplynulo nejméně 14 dnů</w:t>
      </w:r>
    </w:p>
    <w:p w:rsidR="001B61D0" w:rsidRDefault="004411F7">
      <w:pPr>
        <w:ind w:left="0" w:right="112" w:hanging="2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D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osoba prodělala laboratorně potvrzené onemocnění COVID-19, up</w:t>
      </w:r>
      <w:r>
        <w:rPr>
          <w:i/>
          <w:sz w:val="20"/>
          <w:szCs w:val="20"/>
        </w:rPr>
        <w:t>lynula u ní doba izolace podle platného mimořádného opatření Ministerstva zdravotnictví a od prvního pozitivního POC antigenního testu na přítomnost antigenu viru SARS-CoV-2 nebo RT-PCR testu na přítomnost viru SARS-CoV-2 neuplynulo více než 90 dní</w:t>
      </w:r>
    </w:p>
    <w:p w:rsidR="001B61D0" w:rsidRDefault="004411F7">
      <w:pPr>
        <w:ind w:left="0" w:right="112" w:hanging="2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E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oso</w:t>
      </w:r>
      <w:r>
        <w:rPr>
          <w:i/>
          <w:sz w:val="20"/>
          <w:szCs w:val="20"/>
        </w:rPr>
        <w:t xml:space="preserve">ba prokáže potvrzením od zaměstnavatele, že absolvoval nejdéle před 72 hodinami test na stanovení přítomnosti antigenu viru SARS-CoV-2, který je určen pro </w:t>
      </w:r>
      <w:proofErr w:type="spellStart"/>
      <w:r>
        <w:rPr>
          <w:i/>
          <w:sz w:val="20"/>
          <w:szCs w:val="20"/>
        </w:rPr>
        <w:t>sebetestování</w:t>
      </w:r>
      <w:proofErr w:type="spellEnd"/>
      <w:r>
        <w:rPr>
          <w:i/>
          <w:sz w:val="20"/>
          <w:szCs w:val="20"/>
        </w:rPr>
        <w:t xml:space="preserve"> nebo povolený Ministerstvem zdravotnictví k použití laickou osobou, s negativním výsled</w:t>
      </w:r>
      <w:r>
        <w:rPr>
          <w:i/>
          <w:sz w:val="20"/>
          <w:szCs w:val="20"/>
        </w:rPr>
        <w:t>kem</w:t>
      </w:r>
    </w:p>
    <w:p w:rsidR="001B61D0" w:rsidRDefault="004411F7">
      <w:pPr>
        <w:ind w:left="0" w:right="112" w:hanging="2"/>
        <w:jc w:val="both"/>
        <w:rPr>
          <w:i/>
          <w:sz w:val="20"/>
          <w:szCs w:val="20"/>
        </w:rPr>
      </w:pPr>
      <w:r>
        <w:rPr>
          <w:b/>
          <w:sz w:val="20"/>
          <w:szCs w:val="20"/>
        </w:rPr>
        <w:t>F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osoba doloží čestné prohlášení, resp. čestné prohlášení svého zákonného zástupce, že ve škole nebo školském zařízení absolvoval nejdéle před 72 hodinami test na stanovení přítomnosti antigenu viru SARS-CoV-2, který je určen pro </w:t>
      </w:r>
      <w:proofErr w:type="spellStart"/>
      <w:r>
        <w:rPr>
          <w:i/>
          <w:sz w:val="20"/>
          <w:szCs w:val="20"/>
        </w:rPr>
        <w:t>sebetestování</w:t>
      </w:r>
      <w:proofErr w:type="spellEnd"/>
      <w:r>
        <w:rPr>
          <w:i/>
          <w:sz w:val="20"/>
          <w:szCs w:val="20"/>
        </w:rPr>
        <w:t xml:space="preserve"> nebo p</w:t>
      </w:r>
      <w:r>
        <w:rPr>
          <w:i/>
          <w:sz w:val="20"/>
          <w:szCs w:val="20"/>
        </w:rPr>
        <w:t>ovolený Ministerstvem zdravotnictví k použití laickou osobou, s negativním výsledkem</w:t>
      </w:r>
    </w:p>
    <w:p w:rsidR="001B61D0" w:rsidRDefault="004411F7">
      <w:pPr>
        <w:ind w:left="0" w:right="112" w:hanging="2"/>
        <w:jc w:val="both"/>
        <w:rPr>
          <w:b/>
          <w:i/>
          <w:sz w:val="20"/>
          <w:szCs w:val="20"/>
        </w:rPr>
      </w:pPr>
      <w:r>
        <w:rPr>
          <w:b/>
          <w:sz w:val="20"/>
          <w:szCs w:val="20"/>
        </w:rPr>
        <w:t>G –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osoba podstoupí preventivní antigenní test na stanovení přítomnosti antigenu viru SARS-CoV-2, který je určen pro </w:t>
      </w:r>
      <w:proofErr w:type="spellStart"/>
      <w:r>
        <w:rPr>
          <w:i/>
          <w:sz w:val="20"/>
          <w:szCs w:val="20"/>
        </w:rPr>
        <w:t>sebetestování</w:t>
      </w:r>
      <w:proofErr w:type="spellEnd"/>
      <w:r>
        <w:rPr>
          <w:i/>
          <w:sz w:val="20"/>
          <w:szCs w:val="20"/>
        </w:rPr>
        <w:t xml:space="preserve"> nebo povolený Ministerstvem zdravotnictví k použití laickou osobou, s negativním výsledkem</w:t>
      </w:r>
    </w:p>
    <w:sectPr w:rsidR="001B61D0" w:rsidSect="00931D67">
      <w:pgSz w:w="16838" w:h="11906" w:orient="landscape"/>
      <w:pgMar w:top="1418" w:right="1245" w:bottom="851" w:left="1418" w:header="851" w:footer="10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1F7" w:rsidRDefault="004411F7">
      <w:pPr>
        <w:spacing w:line="240" w:lineRule="auto"/>
        <w:ind w:left="0" w:hanging="2"/>
      </w:pPr>
      <w:r>
        <w:separator/>
      </w:r>
    </w:p>
  </w:endnote>
  <w:endnote w:type="continuationSeparator" w:id="0">
    <w:p w:rsidR="004411F7" w:rsidRDefault="004411F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1D0" w:rsidRDefault="004411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1B61D0" w:rsidRDefault="001B61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1D0" w:rsidRDefault="004411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31D67">
      <w:rPr>
        <w:color w:val="000000"/>
      </w:rPr>
      <w:fldChar w:fldCharType="separate"/>
    </w:r>
    <w:r w:rsidR="00931D67">
      <w:rPr>
        <w:noProof/>
        <w:color w:val="000000"/>
      </w:rPr>
      <w:t>4</w:t>
    </w:r>
    <w:r>
      <w:rPr>
        <w:color w:val="000000"/>
      </w:rPr>
      <w:fldChar w:fldCharType="end"/>
    </w:r>
  </w:p>
  <w:p w:rsidR="001B61D0" w:rsidRDefault="001B61D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1F7" w:rsidRDefault="004411F7">
      <w:pPr>
        <w:spacing w:line="240" w:lineRule="auto"/>
        <w:ind w:left="0" w:hanging="2"/>
      </w:pPr>
      <w:r>
        <w:separator/>
      </w:r>
    </w:p>
  </w:footnote>
  <w:footnote w:type="continuationSeparator" w:id="0">
    <w:p w:rsidR="004411F7" w:rsidRDefault="004411F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639C3"/>
    <w:multiLevelType w:val="multilevel"/>
    <w:tmpl w:val="469C5816"/>
    <w:lvl w:ilvl="0">
      <w:start w:val="1"/>
      <w:numFmt w:val="decimal"/>
      <w:lvlText w:val="%1)"/>
      <w:lvlJc w:val="left"/>
      <w:pPr>
        <w:ind w:left="397" w:hanging="397"/>
      </w:pPr>
      <w:rPr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-"/>
      <w:lvlJc w:val="left"/>
      <w:pPr>
        <w:ind w:left="1363" w:hanging="282"/>
      </w:pPr>
      <w:rPr>
        <w:rFonts w:ascii="Arial" w:eastAsia="Arial" w:hAnsi="Arial" w:cs="Arial"/>
        <w:b w:val="0"/>
        <w:i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7DB0CCA"/>
    <w:multiLevelType w:val="multilevel"/>
    <w:tmpl w:val="C32878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3C06883"/>
    <w:multiLevelType w:val="multilevel"/>
    <w:tmpl w:val="5B4CD736"/>
    <w:lvl w:ilvl="0">
      <w:start w:val="1"/>
      <w:numFmt w:val="bullet"/>
      <w:lvlText w:val="●"/>
      <w:lvlJc w:val="left"/>
      <w:pPr>
        <w:ind w:left="12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6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5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74133B5"/>
    <w:multiLevelType w:val="multilevel"/>
    <w:tmpl w:val="C8F28A56"/>
    <w:lvl w:ilvl="0">
      <w:start w:val="1"/>
      <w:numFmt w:val="decimal"/>
      <w:lvlText w:val="%1)"/>
      <w:lvlJc w:val="left"/>
      <w:pPr>
        <w:ind w:left="397" w:hanging="397"/>
      </w:pPr>
      <w:rPr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-"/>
      <w:lvlJc w:val="left"/>
      <w:pPr>
        <w:ind w:left="851" w:hanging="341"/>
      </w:pPr>
      <w:rPr>
        <w:rFonts w:ascii="Arial" w:eastAsia="Arial" w:hAnsi="Arial" w:cs="Arial"/>
        <w:b w:val="0"/>
        <w:i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754B0BD3"/>
    <w:multiLevelType w:val="multilevel"/>
    <w:tmpl w:val="97541B80"/>
    <w:lvl w:ilvl="0">
      <w:start w:val="1"/>
      <w:numFmt w:val="decimal"/>
      <w:lvlText w:val="%1)"/>
      <w:lvlJc w:val="left"/>
      <w:pPr>
        <w:ind w:left="510" w:hanging="453"/>
      </w:pPr>
      <w:rPr>
        <w:b/>
        <w:i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1D0"/>
    <w:rsid w:val="001B61D0"/>
    <w:rsid w:val="004411F7"/>
    <w:rsid w:val="0093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BF224"/>
  <w15:docId w15:val="{86CA841D-DFB2-4F39-BAA4-8871A7FA3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dpis1">
    <w:name w:val="heading 1"/>
    <w:basedOn w:val="Normln"/>
    <w:next w:val="Normln"/>
    <w:pPr>
      <w:keepNext/>
      <w:jc w:val="both"/>
    </w:pPr>
    <w:rPr>
      <w:b/>
      <w:szCs w:val="20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odsazen">
    <w:name w:val="Body Text Indent"/>
    <w:basedOn w:val="Normln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szCs w:val="20"/>
    </w:rPr>
  </w:style>
  <w:style w:type="paragraph" w:styleId="Zkladntext">
    <w:name w:val="Body Text"/>
    <w:basedOn w:val="Normln"/>
    <w:pPr>
      <w:spacing w:after="120"/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paragraph" w:customStyle="1" w:styleId="times">
    <w:name w:val="times"/>
    <w:basedOn w:val="Normln"/>
    <w:pPr>
      <w:jc w:val="both"/>
    </w:pPr>
    <w:rPr>
      <w:rFonts w:ascii="Georgia" w:hAnsi="Georgia"/>
      <w:color w:val="FF0000"/>
    </w:rPr>
  </w:style>
  <w:style w:type="character" w:customStyle="1" w:styleId="timesChar">
    <w:name w:val="times Char"/>
    <w:rPr>
      <w:rFonts w:ascii="Georgia" w:hAnsi="Georgia"/>
      <w:color w:val="FF0000"/>
      <w:w w:val="100"/>
      <w:position w:val="-1"/>
      <w:sz w:val="24"/>
      <w:szCs w:val="24"/>
      <w:effect w:val="none"/>
      <w:vertAlign w:val="baseline"/>
      <w:cs w:val="0"/>
      <w:em w:val="none"/>
      <w:lang w:val="cs-CZ" w:eastAsia="cs-CZ" w:bidi="ar-SA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pPr>
      <w:ind w:left="720"/>
    </w:pPr>
    <w:rPr>
      <w:rFonts w:ascii="Calibri" w:hAnsi="Calibri"/>
      <w:sz w:val="22"/>
      <w:szCs w:val="22"/>
    </w:rPr>
  </w:style>
  <w:style w:type="character" w:customStyle="1" w:styleId="ZkladntextChar">
    <w:name w:val="Základní text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rosttext">
    <w:name w:val="Plain Text"/>
    <w:basedOn w:val="Normln"/>
    <w:qFormat/>
    <w:rPr>
      <w:rFonts w:ascii="Georgia" w:hAnsi="Georgia"/>
      <w:sz w:val="22"/>
      <w:szCs w:val="21"/>
    </w:rPr>
  </w:style>
  <w:style w:type="character" w:customStyle="1" w:styleId="ProsttextChar">
    <w:name w:val="Prostý text Char"/>
    <w:rPr>
      <w:rFonts w:ascii="Georgia" w:hAnsi="Georgia"/>
      <w:w w:val="100"/>
      <w:position w:val="-1"/>
      <w:sz w:val="22"/>
      <w:szCs w:val="2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Normlnweb">
    <w:name w:val="Normal (Web)"/>
    <w:basedOn w:val="Normln"/>
    <w:pPr>
      <w:spacing w:before="100" w:beforeAutospacing="1" w:after="100" w:afterAutospacing="1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paragraph" w:styleId="Zkladntext3">
    <w:name w:val="Body Text 3"/>
    <w:basedOn w:val="Normln"/>
    <w:pPr>
      <w:spacing w:after="120"/>
    </w:pPr>
    <w:rPr>
      <w:sz w:val="16"/>
      <w:szCs w:val="16"/>
    </w:r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harChar5">
    <w:name w:val="Char Char5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Mkatabulky">
    <w:name w:val="Table Grid"/>
    <w:basedOn w:val="Normlntabulka"/>
    <w:rsid w:val="0054255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oorreprese@osh-opav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shmsk@email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v86Z/4zHyPh7B6mbrwYCguVBJQ==">AMUW2mXbDCAicfMSUc8iBxUK7kkUHqa0vXDoY/Qdp7HdCe5USh1Y1rYV9bXvnqf596BUiiRHSMfiWTeG0lFJWzBtrQHo+RJ05ZVjCNlmlzFmSL+qmR5SaJLp3vAn4VsNoT4lrkPtpFqS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1482</Words>
  <Characters>8745</Characters>
  <Application>Microsoft Office Word</Application>
  <DocSecurity>0</DocSecurity>
  <Lines>72</Lines>
  <Paragraphs>20</Paragraphs>
  <ScaleCrop>false</ScaleCrop>
  <Company/>
  <LinksUpToDate>false</LinksUpToDate>
  <CharactersWithSpaces>10207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 Bruntál</dc:creator>
  <cp:lastModifiedBy>Vojtěch Feher</cp:lastModifiedBy>
  <cp:revision>2</cp:revision>
  <dcterms:created xsi:type="dcterms:W3CDTF">2021-05-05T13:30:00Z</dcterms:created>
  <dcterms:modified xsi:type="dcterms:W3CDTF">2021-06-09T18:52:00Z</dcterms:modified>
</cp:coreProperties>
</file>